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24D5C3" w14:textId="77777777" w:rsidR="00ED22C8" w:rsidRPr="00A02CCA" w:rsidRDefault="00AD7512" w:rsidP="00AD751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A02CCA">
        <w:rPr>
          <w:rFonts w:ascii="Times New Roman" w:hAnsi="Times New Roman" w:cs="Times New Roman"/>
          <w:b/>
          <w:bCs/>
          <w:sz w:val="24"/>
          <w:szCs w:val="24"/>
        </w:rPr>
        <w:t>Ekonominio naudingumo vertinimo tvarka</w:t>
      </w:r>
    </w:p>
    <w:p w14:paraId="512974A7" w14:textId="77777777" w:rsidR="00AD7512" w:rsidRPr="00A02CCA" w:rsidRDefault="00AD7512" w:rsidP="00431B45">
      <w:pPr>
        <w:pStyle w:val="Sraopastraipa"/>
        <w:numPr>
          <w:ilvl w:val="0"/>
          <w:numId w:val="1"/>
        </w:numPr>
        <w:spacing w:after="0" w:line="240" w:lineRule="auto"/>
        <w:ind w:left="-284" w:right="-31" w:firstLine="66"/>
      </w:pPr>
      <w:r>
        <w:rPr>
          <w:rFonts w:ascii="Times New Roman" w:hAnsi="Times New Roman" w:cs="Times New Roman"/>
          <w:sz w:val="24"/>
        </w:rPr>
        <w:t>Perkančioji organizacija ekonomiškai naudingiausią pasiūlymą išrenka pagal tiekėjo pasiūlyme nurodytą kainos ir kokybės santykį, kuris turi būti apskaičiuotas taip:</w:t>
      </w:r>
    </w:p>
    <w:tbl>
      <w:tblPr>
        <w:tblW w:w="13986" w:type="dxa"/>
        <w:jc w:val="center"/>
        <w:tblLayout w:type="fixed"/>
        <w:tblLook w:val="04A0" w:firstRow="1" w:lastRow="0" w:firstColumn="1" w:lastColumn="0" w:noHBand="0" w:noVBand="1"/>
      </w:tblPr>
      <w:tblGrid>
        <w:gridCol w:w="704"/>
        <w:gridCol w:w="7371"/>
        <w:gridCol w:w="1418"/>
        <w:gridCol w:w="2268"/>
        <w:gridCol w:w="1989"/>
        <w:gridCol w:w="236"/>
      </w:tblGrid>
      <w:tr w:rsidR="00CB7A7D" w:rsidRPr="00A02CCA" w14:paraId="02DA27CD" w14:textId="77777777" w:rsidTr="00A95EBE">
        <w:trPr>
          <w:gridAfter w:val="1"/>
          <w:wAfter w:w="236" w:type="dxa"/>
          <w:trHeight w:val="469"/>
          <w:jc w:val="center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6D0A34" w14:textId="77777777" w:rsidR="00CB7A7D" w:rsidRPr="00A02CCA" w:rsidRDefault="00CB7A7D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Eil.</w:t>
            </w:r>
          </w:p>
          <w:p w14:paraId="782D3711" w14:textId="77777777" w:rsidR="00AD7512" w:rsidRPr="00A02CCA" w:rsidRDefault="00AD7512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Nr.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680A2" w14:textId="77777777" w:rsidR="00AD7512" w:rsidRPr="00A02CCA" w:rsidRDefault="00AD7512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Vertinimo kriterijai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1B1A1" w14:textId="77777777" w:rsidR="00AD7512" w:rsidRPr="00A02CCA" w:rsidRDefault="00AD7512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Mato vnt.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81AD1" w14:textId="77777777" w:rsidR="00965347" w:rsidRDefault="00AD7512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Reikalaujama minimali/maksimali</w:t>
            </w:r>
          </w:p>
          <w:p w14:paraId="3699C002" w14:textId="77777777" w:rsidR="00AD7512" w:rsidRPr="00A02CCA" w:rsidRDefault="00AD7512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kriterijaus reikšmė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7DEC6" w14:textId="77777777" w:rsidR="00AD7512" w:rsidRPr="00A02CCA" w:rsidRDefault="00AD7512" w:rsidP="0096534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Vertinimo kriterijaus lyginamasis svoris (</w:t>
            </w:r>
            <w:proofErr w:type="spellStart"/>
            <w:r w:rsidRPr="00A02C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eastAsia="en-US"/>
              </w:rPr>
              <w:t>L</w:t>
            </w:r>
            <w:r w:rsidRPr="00A02CCA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vertAlign w:val="subscript"/>
                <w:lang w:eastAsia="en-US"/>
              </w:rPr>
              <w:t>s</w:t>
            </w:r>
            <w:proofErr w:type="spellEnd"/>
            <w:r w:rsidRPr="00A02CCA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  <w:t>)</w:t>
            </w:r>
          </w:p>
        </w:tc>
      </w:tr>
      <w:tr w:rsidR="00CB7A7D" w:rsidRPr="00A02CCA" w14:paraId="5DB0B9D1" w14:textId="77777777" w:rsidTr="00A95EBE">
        <w:trPr>
          <w:trHeight w:val="390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59D19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86F59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47AB1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3D342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C67AA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81B2AE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</w:tr>
      <w:tr w:rsidR="00CB7A7D" w:rsidRPr="00A02CCA" w14:paraId="2B07C0F3" w14:textId="77777777" w:rsidTr="00A95EBE">
        <w:trPr>
          <w:trHeight w:val="241"/>
          <w:jc w:val="center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56376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3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558C39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11ED5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886BA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57400" w14:textId="77777777" w:rsidR="00AD7512" w:rsidRPr="00A02CCA" w:rsidRDefault="00AD7512" w:rsidP="00195E4D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8FE318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30DDBB61" w14:textId="77777777" w:rsidTr="00965347">
        <w:trPr>
          <w:trHeight w:val="205"/>
          <w:jc w:val="center"/>
        </w:trPr>
        <w:tc>
          <w:tcPr>
            <w:tcW w:w="1375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81F637" w14:textId="77777777" w:rsidR="00A02CCA" w:rsidRPr="00A02CCA" w:rsidRDefault="00A02CCA" w:rsidP="00A02CCA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sz w:val="22"/>
                <w:szCs w:val="22"/>
                <w:lang w:eastAsia="en-US"/>
              </w:rPr>
              <w:t>Pagrindinės savybės</w:t>
            </w:r>
          </w:p>
        </w:tc>
        <w:tc>
          <w:tcPr>
            <w:tcW w:w="236" w:type="dxa"/>
            <w:vAlign w:val="center"/>
          </w:tcPr>
          <w:p w14:paraId="0BCF7590" w14:textId="77777777" w:rsidR="00A02CCA" w:rsidRPr="00A02CCA" w:rsidRDefault="00A02CCA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102212BE" w14:textId="77777777" w:rsidTr="00A95EBE">
        <w:trPr>
          <w:trHeight w:val="205"/>
          <w:jc w:val="center"/>
        </w:trPr>
        <w:tc>
          <w:tcPr>
            <w:tcW w:w="70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6A3634" w14:textId="77777777" w:rsidR="00AD7512" w:rsidRPr="00A02CCA" w:rsidRDefault="00AD7512" w:rsidP="00995752">
            <w:pPr>
              <w:spacing w:after="0"/>
              <w:ind w:left="-15" w:right="-17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737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6AE4B0D" w14:textId="77777777" w:rsidR="00AD7512" w:rsidRPr="00A02CCA" w:rsidRDefault="0099575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957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Sunkvežimio su konteinerių užtraukimo kabliu kaina 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81E340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5C58C3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Eur</w:t>
            </w:r>
            <w:r w:rsidR="009957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be PVM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CF7EA91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9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DEE67C3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5E0F6853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4BE5CA79" w14:textId="77777777" w:rsidTr="00A95EBE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  <w:hideMark/>
          </w:tcPr>
          <w:p w14:paraId="0635CDA8" w14:textId="77777777" w:rsidR="00AD7512" w:rsidRPr="00A02CCA" w:rsidRDefault="00AD7512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591F5635" w14:textId="77777777" w:rsidR="00AD7512" w:rsidRPr="00A02CCA" w:rsidRDefault="0099575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995752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Sunkvežimio su konteinerių užtraukimo kabliu kain</w:t>
            </w: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os</w:t>
            </w:r>
            <w:r w:rsidR="00AD7512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 </w:t>
            </w:r>
            <w:r w:rsidR="00B45EB5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įvertis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223B2797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526A9AC1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5EBFC237" w14:textId="77777777" w:rsidR="00AD7512" w:rsidRPr="00A02CCA" w:rsidRDefault="000B4CD7" w:rsidP="00195E4D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92</w:t>
            </w:r>
          </w:p>
        </w:tc>
        <w:tc>
          <w:tcPr>
            <w:tcW w:w="236" w:type="dxa"/>
            <w:vAlign w:val="center"/>
            <w:hideMark/>
          </w:tcPr>
          <w:p w14:paraId="7D8AAB97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0B4CD7" w:rsidRPr="00A02CCA" w14:paraId="4CF15A95" w14:textId="77777777" w:rsidTr="00A95EBE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955F4B" w14:textId="77777777" w:rsidR="000B4CD7" w:rsidRPr="00A02CCA" w:rsidRDefault="000B4CD7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75AA33" w14:textId="77777777" w:rsidR="000B4CD7" w:rsidRPr="000B4CD7" w:rsidRDefault="000B4CD7" w:rsidP="00195E4D">
            <w:pPr>
              <w:spacing w:after="0"/>
              <w:rPr>
                <w:rFonts w:ascii="Times New Roman" w:hAnsi="Times New Roman" w:cs="Times New Roman"/>
                <w:color w:val="FFFFFF"/>
                <w:sz w:val="22"/>
                <w:szCs w:val="22"/>
                <w:lang w:eastAsia="en-US"/>
              </w:rPr>
            </w:pPr>
            <w:r w:rsidRPr="000B4CD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Garantija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70F13DB" w14:textId="77777777" w:rsidR="000B4CD7" w:rsidRPr="004A6549" w:rsidRDefault="004A6549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4A654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mėn.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79B4A5" w14:textId="77777777" w:rsidR="000B4CD7" w:rsidRPr="004A6549" w:rsidRDefault="004A6549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Minimali reikšmė 24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13E0B5" w14:textId="77777777" w:rsidR="000B4CD7" w:rsidRPr="004A6549" w:rsidRDefault="000B4CD7" w:rsidP="00195E4D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65A02D29" w14:textId="77777777" w:rsidR="000B4CD7" w:rsidRPr="00A02CCA" w:rsidRDefault="000B4CD7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0B4CD7" w:rsidRPr="00A02CCA" w14:paraId="4A765B78" w14:textId="77777777" w:rsidTr="00A95EBE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</w:tcPr>
          <w:p w14:paraId="622CD40D" w14:textId="77777777" w:rsidR="000B4CD7" w:rsidRPr="00A02CCA" w:rsidRDefault="000B4CD7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6CCFF353" w14:textId="77777777" w:rsidR="000B4CD7" w:rsidRPr="000B4CD7" w:rsidRDefault="000B4CD7" w:rsidP="00195E4D">
            <w:pPr>
              <w:spacing w:after="0"/>
              <w:rPr>
                <w:rFonts w:ascii="Times New Roman" w:hAnsi="Times New Roman" w:cs="Times New Roman"/>
                <w:color w:val="FFFFFF"/>
                <w:sz w:val="22"/>
                <w:szCs w:val="22"/>
                <w:lang w:eastAsia="en-US"/>
              </w:rPr>
            </w:pPr>
            <w:r w:rsidRPr="000B4CD7">
              <w:rPr>
                <w:rFonts w:ascii="Times New Roman" w:hAnsi="Times New Roman" w:cs="Times New Roman"/>
                <w:color w:val="FFFFFF"/>
                <w:sz w:val="22"/>
                <w:szCs w:val="22"/>
                <w:lang w:eastAsia="en-US"/>
              </w:rPr>
              <w:t>Garantijos įvertis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00B6B9FB" w14:textId="77777777" w:rsidR="000B4CD7" w:rsidRPr="00A02CCA" w:rsidRDefault="000B4CD7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7D098B5A" w14:textId="77777777" w:rsidR="000B4CD7" w:rsidRPr="00A02CCA" w:rsidRDefault="000B4CD7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7233EC3C" w14:textId="77777777" w:rsidR="000B4CD7" w:rsidRDefault="000B4CD7" w:rsidP="00195E4D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36" w:type="dxa"/>
            <w:vAlign w:val="center"/>
          </w:tcPr>
          <w:p w14:paraId="4CFABECB" w14:textId="77777777" w:rsidR="000B4CD7" w:rsidRPr="00A02CCA" w:rsidRDefault="000B4CD7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70F2DE68" w14:textId="77777777" w:rsidTr="00A95EBE">
        <w:trPr>
          <w:trHeight w:val="308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9FEFBF" w14:textId="77777777" w:rsidR="00AD7512" w:rsidRPr="00A02CCA" w:rsidRDefault="00AD7512" w:rsidP="009F452E">
            <w:pPr>
              <w:ind w:left="-57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 </w:t>
            </w:r>
            <w:r w:rsidR="000B4CD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7BD5478" w14:textId="77777777" w:rsidR="00AD7512" w:rsidRPr="00A02CCA" w:rsidRDefault="00995752" w:rsidP="00FC7CB8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 w:rsidRPr="0099575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Hidraulinio </w:t>
            </w:r>
            <w:proofErr w:type="spellStart"/>
            <w:r w:rsidRPr="0099575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užtraukėjo</w:t>
            </w:r>
            <w:proofErr w:type="spellEnd"/>
            <w:r w:rsidRPr="0099575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kablio aukštis lengvai keičiamas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55E5084" w14:textId="77777777" w:rsidR="00AD7512" w:rsidRPr="00A02CCA" w:rsidRDefault="00AD7512" w:rsidP="00FC7CB8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E43B863" w14:textId="77777777" w:rsidR="00AD7512" w:rsidRPr="00A02CCA" w:rsidRDefault="00995752" w:rsidP="00FC7CB8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Taip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(+1)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/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Ne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(0)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57F0A" w14:textId="77777777" w:rsidR="00AD7512" w:rsidRPr="00A02CCA" w:rsidRDefault="00747837" w:rsidP="00FC7CB8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</w:p>
        </w:tc>
        <w:tc>
          <w:tcPr>
            <w:tcW w:w="236" w:type="dxa"/>
            <w:vAlign w:val="center"/>
            <w:hideMark/>
          </w:tcPr>
          <w:p w14:paraId="48E76AA4" w14:textId="77777777" w:rsidR="00AD7512" w:rsidRPr="00A02CCA" w:rsidRDefault="00AD7512" w:rsidP="00195E4D">
            <w:pP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CB7A7D" w:rsidRPr="00A02CCA" w14:paraId="27BFC38C" w14:textId="77777777" w:rsidTr="00A95EBE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  <w:hideMark/>
          </w:tcPr>
          <w:p w14:paraId="304B2AE7" w14:textId="77777777" w:rsidR="00AD7512" w:rsidRPr="00A02CCA" w:rsidRDefault="00AD7512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4EB9A1C8" w14:textId="77777777" w:rsidR="00AD7512" w:rsidRPr="00A02CCA" w:rsidRDefault="0099575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995752"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</w:rPr>
              <w:t xml:space="preserve">Hidraulinio </w:t>
            </w:r>
            <w:proofErr w:type="spellStart"/>
            <w:r w:rsidRPr="00995752"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</w:rPr>
              <w:t>užtraukėjo</w:t>
            </w:r>
            <w:proofErr w:type="spellEnd"/>
            <w:r w:rsidRPr="00995752"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</w:rPr>
              <w:t xml:space="preserve"> kablio aukštis lengvai keičiamas</w:t>
            </w:r>
            <w:r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</w:rPr>
              <w:t>,</w:t>
            </w:r>
            <w:r w:rsidRPr="00995752">
              <w:rPr>
                <w:rFonts w:ascii="Times New Roman" w:hAnsi="Times New Roman" w:cs="Times New Roman"/>
                <w:i/>
                <w:iCs/>
                <w:color w:val="FFFFFF" w:themeColor="background1"/>
                <w:sz w:val="22"/>
                <w:szCs w:val="22"/>
                <w:lang w:eastAsia="en-US"/>
              </w:rPr>
              <w:t xml:space="preserve"> </w:t>
            </w:r>
            <w:r w:rsidR="00AD7512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įvertis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42804288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4D85432E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 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hideMark/>
          </w:tcPr>
          <w:p w14:paraId="0C6F2B82" w14:textId="77777777" w:rsidR="00AD7512" w:rsidRPr="00A02CCA" w:rsidRDefault="00995752" w:rsidP="00195E4D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6" w:type="dxa"/>
            <w:vAlign w:val="center"/>
            <w:hideMark/>
          </w:tcPr>
          <w:p w14:paraId="1FE4CE01" w14:textId="77777777" w:rsidR="00AD7512" w:rsidRPr="00A02CCA" w:rsidRDefault="00AD7512" w:rsidP="00195E4D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300BC825" w14:textId="77777777" w:rsidTr="00A95EBE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2BD9AC5" w14:textId="77777777" w:rsidR="00A02CCA" w:rsidRPr="00114938" w:rsidRDefault="000B4CD7" w:rsidP="00995752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E720ED" w14:textId="77777777" w:rsidR="00A02CCA" w:rsidRPr="00A02CCA" w:rsidRDefault="00995752" w:rsidP="0020000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9957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Keltuvas su konteinerio traukimo metu pakėlimo nuo atraminių padelių funkcija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70821" w14:textId="77777777" w:rsidR="00A02CCA" w:rsidRPr="00A02CCA" w:rsidRDefault="00A02CCA" w:rsidP="0020000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12FB747" w14:textId="77777777" w:rsidR="00A02CCA" w:rsidRPr="00A02CCA" w:rsidRDefault="00995752" w:rsidP="003B27FC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Taip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(+</w:t>
            </w:r>
            <w:r w:rsidR="00016C2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)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/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Ne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(0)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E96D7BC" w14:textId="77777777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2BDF494D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590FF3FE" w14:textId="77777777" w:rsidTr="00A95EBE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center"/>
          </w:tcPr>
          <w:p w14:paraId="4F09FD9F" w14:textId="77777777" w:rsidR="00A02CCA" w:rsidRPr="00A02CCA" w:rsidRDefault="00A02CCA" w:rsidP="00CD52EF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4D538FDB" w14:textId="77777777" w:rsidR="00A02CCA" w:rsidRPr="00A02CCA" w:rsidRDefault="00995752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995752">
              <w:rPr>
                <w:rFonts w:ascii="Times New Roman" w:hAnsi="Times New Roman" w:cs="Times New Roman"/>
                <w:color w:val="FFFFFF" w:themeColor="background1"/>
                <w:sz w:val="22"/>
                <w:szCs w:val="22"/>
                <w:lang w:eastAsia="en-US"/>
              </w:rPr>
              <w:t>Keltuvo su konteinerio traukimo metu pakėlimo nuo atraminių padelių funkcija,</w:t>
            </w:r>
            <w:r w:rsidRPr="00995752">
              <w:rPr>
                <w:rFonts w:ascii="Times New Roman" w:hAnsi="Times New Roman" w:cs="Times New Roman"/>
                <w:i/>
                <w:iCs/>
                <w:color w:val="FFFFFF" w:themeColor="background1"/>
                <w:sz w:val="22"/>
                <w:szCs w:val="22"/>
                <w:lang w:eastAsia="en-US"/>
              </w:rPr>
              <w:t xml:space="preserve"> </w:t>
            </w:r>
            <w:r w:rsidR="00A02CCA" w:rsidRPr="00995752">
              <w:rPr>
                <w:rFonts w:ascii="Times New Roman" w:hAnsi="Times New Roman" w:cs="Times New Roman"/>
                <w:i/>
                <w:iCs/>
                <w:color w:val="FFFFFF" w:themeColor="background1"/>
                <w:sz w:val="22"/>
                <w:szCs w:val="22"/>
                <w:lang w:eastAsia="en-US"/>
              </w:rPr>
              <w:t>įvertis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19C2AF42" w14:textId="77777777" w:rsidR="00A02CCA" w:rsidRPr="00A02CCA" w:rsidRDefault="00F92358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</w:t>
            </w:r>
            <w:r w:rsidR="00A02CCA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roc</w:t>
            </w:r>
            <w:r w:rsidR="00424237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5CCA43A0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56914A5C" w14:textId="77777777" w:rsidR="00A02CCA" w:rsidRPr="00A02CCA" w:rsidRDefault="00016C2A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6" w:type="dxa"/>
            <w:vAlign w:val="center"/>
          </w:tcPr>
          <w:p w14:paraId="1EDE8138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661FA27A" w14:textId="77777777" w:rsidTr="00A95EBE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104F62" w14:textId="77777777" w:rsidR="00A02CCA" w:rsidRPr="00A02CCA" w:rsidRDefault="000B4CD7" w:rsidP="00995752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242F6" w14:textId="77777777" w:rsidR="00A02CCA" w:rsidRPr="00A02CCA" w:rsidRDefault="00995752" w:rsidP="0020000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9957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Automobilio šoninio posvyrio/stabilumo monitoringo sistema išverčiant konteinerį, blokuojanti vertimą esant 5° kampui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78FA17A" w14:textId="77777777" w:rsidR="00A02CCA" w:rsidRPr="00A9300F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C326B16" w14:textId="77777777" w:rsidR="00A02CCA" w:rsidRPr="00A02CCA" w:rsidRDefault="00995752" w:rsidP="003B27FC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Taip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(+</w:t>
            </w:r>
            <w:r w:rsidR="00016C2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)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/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Ne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(0)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42F373" w14:textId="77777777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14824F0F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A02CCA" w:rsidRPr="00A02CCA" w14:paraId="740A3A87" w14:textId="77777777" w:rsidTr="00A95EBE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bottom"/>
          </w:tcPr>
          <w:p w14:paraId="66A90CB7" w14:textId="77777777" w:rsidR="00A02CCA" w:rsidRPr="00A02CCA" w:rsidRDefault="00A02CCA" w:rsidP="00A02CCA">
            <w:pPr>
              <w:spacing w:after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7E59C5FB" w14:textId="77777777" w:rsidR="00A02CCA" w:rsidRPr="00A02CCA" w:rsidRDefault="00995752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995752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Automobilio šoninio posvyrio/stabilumo monitoringo sistema išverčiant konteinerį, blokuojanti vertimą esant 5° kampui</w:t>
            </w: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,</w:t>
            </w:r>
            <w:r w:rsidRPr="00995752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 </w:t>
            </w:r>
            <w:r w:rsidR="00A02CCA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įvertis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550D37E7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77266D5C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183E5776" w14:textId="77777777" w:rsidR="00A02CCA" w:rsidRPr="00A02CCA" w:rsidRDefault="00016C2A" w:rsidP="00A02CCA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6" w:type="dxa"/>
            <w:vAlign w:val="center"/>
          </w:tcPr>
          <w:p w14:paraId="2AAE1938" w14:textId="77777777" w:rsidR="00A02CCA" w:rsidRPr="00A02CCA" w:rsidRDefault="00A02CCA" w:rsidP="00A02CC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9F452E" w:rsidRPr="00A02CCA" w14:paraId="7E358877" w14:textId="77777777" w:rsidTr="00A95EBE">
        <w:trPr>
          <w:trHeight w:val="144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44E4B" w14:textId="77777777" w:rsidR="009F452E" w:rsidRPr="00A02CCA" w:rsidRDefault="000B4CD7" w:rsidP="009F452E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EC79D2" w14:textId="77777777" w:rsidR="009F452E" w:rsidRPr="00A9300F" w:rsidRDefault="00995752" w:rsidP="0020000A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9957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Keltuvas su proporciniu valdymu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0A60AE" w14:textId="77777777" w:rsidR="009F452E" w:rsidRPr="00A9300F" w:rsidRDefault="009F452E" w:rsidP="0020000A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32BC28F" w14:textId="77777777" w:rsidR="009F452E" w:rsidRPr="00A9300F" w:rsidRDefault="00995752" w:rsidP="009F452E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Taip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(+1)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/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Ne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(0)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D3CF80" w14:textId="77777777" w:rsidR="009F452E" w:rsidRDefault="009F452E" w:rsidP="009F452E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68CC3C63" w14:textId="77777777" w:rsidR="009F452E" w:rsidRPr="00A02CCA" w:rsidRDefault="009F452E" w:rsidP="009F452E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9F452E" w:rsidRPr="00A02CCA" w14:paraId="5E8DBC1B" w14:textId="77777777" w:rsidTr="00A95EBE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bottom"/>
          </w:tcPr>
          <w:p w14:paraId="66C129A6" w14:textId="77777777" w:rsidR="009F452E" w:rsidRPr="00A02CCA" w:rsidRDefault="009F452E" w:rsidP="009F452E">
            <w:pPr>
              <w:spacing w:after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1B67BF37" w14:textId="77777777" w:rsidR="009F452E" w:rsidRPr="00A02CCA" w:rsidRDefault="00995752" w:rsidP="009F452E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995752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Keltuv</w:t>
            </w: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o</w:t>
            </w:r>
            <w:r w:rsidRPr="00995752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 su proporciniu valdymu </w:t>
            </w:r>
            <w:r w:rsidR="009F452E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įvertis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761F68C2" w14:textId="77777777" w:rsidR="009F452E" w:rsidRPr="00A02CCA" w:rsidRDefault="009F452E" w:rsidP="009F452E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2E02DB21" w14:textId="77777777" w:rsidR="009F452E" w:rsidRPr="00A02CCA" w:rsidRDefault="009F452E" w:rsidP="009F452E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3E9D562F" w14:textId="77777777" w:rsidR="009F452E" w:rsidRDefault="00995752" w:rsidP="009F452E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6" w:type="dxa"/>
            <w:vAlign w:val="center"/>
          </w:tcPr>
          <w:p w14:paraId="350010B5" w14:textId="77777777" w:rsidR="009F452E" w:rsidRPr="00A02CCA" w:rsidRDefault="009F452E" w:rsidP="009F452E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1394C" w:rsidRPr="00A02CCA" w14:paraId="4065BFF5" w14:textId="77777777" w:rsidTr="00A95EBE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76352A" w14:textId="77777777" w:rsidR="0061394C" w:rsidRPr="00A02CCA" w:rsidRDefault="000B4CD7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7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E298E7" w14:textId="77777777" w:rsidR="0061394C" w:rsidRPr="00A02CCA" w:rsidRDefault="00995752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995752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Keltuvas su automatine kablio stabdymo funkcija atlenkiant ties konteinerio kilpos aukščiu 1570 mm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108725" w14:textId="77777777" w:rsidR="0061394C" w:rsidRPr="00A9300F" w:rsidRDefault="0061394C" w:rsidP="0061394C">
            <w:pPr>
              <w:spacing w:after="0"/>
              <w:rPr>
                <w:rFonts w:ascii="Times New Roman" w:hAnsi="Times New Roman" w:cs="Times New Roman"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1D7D3D" w14:textId="77777777" w:rsidR="0061394C" w:rsidRPr="00A02CCA" w:rsidRDefault="00995752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Taip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(+</w:t>
            </w:r>
            <w:r w:rsidR="00016C2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)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/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Ne</w:t>
            </w:r>
            <w:r w:rsidR="00747837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(0)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A5A9575" w14:textId="77777777" w:rsidR="0061394C" w:rsidRDefault="0061394C" w:rsidP="0061394C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70246C90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1394C" w:rsidRPr="00A02CCA" w14:paraId="1D443C8A" w14:textId="77777777" w:rsidTr="00A95EBE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bottom"/>
          </w:tcPr>
          <w:p w14:paraId="1A81E65C" w14:textId="77777777" w:rsidR="0061394C" w:rsidRPr="00A02CCA" w:rsidRDefault="0061394C" w:rsidP="0061394C">
            <w:pPr>
              <w:spacing w:after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046F0E6C" w14:textId="77777777" w:rsidR="0061394C" w:rsidRPr="00A02CCA" w:rsidRDefault="00995752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995752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Keltuv</w:t>
            </w: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o</w:t>
            </w:r>
            <w:r w:rsidRPr="00995752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 xml:space="preserve"> su automatine kablio stabdymo funkcija atlenkiant ties konteinerio kilpos aukščiu 1570 mm </w:t>
            </w:r>
            <w:r w:rsidR="0061394C"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įvertis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33890526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2A975A53" w14:textId="77777777" w:rsidR="0061394C" w:rsidRPr="00A02CCA" w:rsidRDefault="0061394C" w:rsidP="003B27F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0B70DBA0" w14:textId="77777777" w:rsidR="0061394C" w:rsidRDefault="00016C2A" w:rsidP="0061394C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6" w:type="dxa"/>
            <w:vAlign w:val="center"/>
          </w:tcPr>
          <w:p w14:paraId="03A648D1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0B4CD7" w:rsidRPr="00A02CCA" w14:paraId="37692253" w14:textId="77777777" w:rsidTr="00A95EBE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D33FF7" w14:textId="77777777" w:rsidR="000B4CD7" w:rsidRPr="00A02CCA" w:rsidRDefault="000B4CD7" w:rsidP="000B4CD7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8</w:t>
            </w: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49CBAA" w14:textId="77777777" w:rsidR="000B4CD7" w:rsidRPr="004A6549" w:rsidRDefault="004A6549" w:rsidP="0061394C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4A654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Pristatym</w:t>
            </w: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o terminas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16DF93" w14:textId="77777777" w:rsidR="000B4CD7" w:rsidRPr="004A6549" w:rsidRDefault="004A6549" w:rsidP="0061394C">
            <w:pPr>
              <w:spacing w:after="0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  <w:r w:rsidRPr="004A6549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mėn</w:t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8BC153" w14:textId="77777777" w:rsidR="000B4CD7" w:rsidRPr="004A6549" w:rsidRDefault="004A6549" w:rsidP="003B27F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Maksimali reikšmė 6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A846C76" w14:textId="77777777" w:rsidR="000B4CD7" w:rsidRPr="004A6549" w:rsidRDefault="000B4CD7" w:rsidP="0061394C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sz w:val="22"/>
                <w:szCs w:val="22"/>
                <w:lang w:eastAsia="en-US"/>
              </w:rPr>
            </w:pPr>
          </w:p>
        </w:tc>
        <w:tc>
          <w:tcPr>
            <w:tcW w:w="236" w:type="dxa"/>
            <w:vAlign w:val="center"/>
          </w:tcPr>
          <w:p w14:paraId="3541C681" w14:textId="77777777" w:rsidR="000B4CD7" w:rsidRPr="00A02CCA" w:rsidRDefault="000B4CD7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0B4CD7" w:rsidRPr="00A02CCA" w14:paraId="0102BD69" w14:textId="77777777" w:rsidTr="00A95EBE">
        <w:trPr>
          <w:trHeight w:val="272"/>
          <w:jc w:val="center"/>
        </w:trPr>
        <w:tc>
          <w:tcPr>
            <w:tcW w:w="70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767171" w:themeFill="background2" w:themeFillShade="80"/>
            <w:noWrap/>
            <w:vAlign w:val="bottom"/>
          </w:tcPr>
          <w:p w14:paraId="57568D5D" w14:textId="77777777" w:rsidR="000B4CD7" w:rsidRPr="00A02CCA" w:rsidRDefault="000B4CD7" w:rsidP="0061394C">
            <w:pPr>
              <w:spacing w:after="0"/>
              <w:jc w:val="right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2E7A0001" w14:textId="77777777" w:rsidR="000B4CD7" w:rsidRPr="00995752" w:rsidRDefault="004A6549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Pristatymo termino įvertis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195EEA53" w14:textId="77777777" w:rsidR="000B4CD7" w:rsidRPr="00A02CCA" w:rsidRDefault="004A6549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proc.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</w:tcPr>
          <w:p w14:paraId="69504253" w14:textId="77777777" w:rsidR="000B4CD7" w:rsidRPr="00A02CCA" w:rsidRDefault="000B4CD7" w:rsidP="003B27F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470D51A1" w14:textId="77777777" w:rsidR="000B4CD7" w:rsidRDefault="000B4CD7" w:rsidP="0061394C">
            <w:pPr>
              <w:spacing w:after="0"/>
              <w:jc w:val="right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36" w:type="dxa"/>
            <w:vAlign w:val="center"/>
          </w:tcPr>
          <w:p w14:paraId="65016168" w14:textId="77777777" w:rsidR="000B4CD7" w:rsidRPr="00A02CCA" w:rsidRDefault="000B4CD7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61394C" w:rsidRPr="00A02CCA" w14:paraId="20CB7474" w14:textId="77777777" w:rsidTr="00A95EBE">
        <w:trPr>
          <w:trHeight w:val="272"/>
          <w:jc w:val="center"/>
        </w:trPr>
        <w:tc>
          <w:tcPr>
            <w:tcW w:w="11761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1290476" w14:textId="77777777" w:rsidR="0061394C" w:rsidRPr="00A02CCA" w:rsidRDefault="0061394C" w:rsidP="0061394C">
            <w:pPr>
              <w:spacing w:after="0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b/>
                <w:bCs/>
                <w:i/>
                <w:iCs/>
                <w:sz w:val="22"/>
                <w:szCs w:val="22"/>
                <w:lang w:eastAsia="en-US"/>
              </w:rPr>
              <w:t>Viso balų, proc.:</w:t>
            </w:r>
          </w:p>
        </w:tc>
        <w:tc>
          <w:tcPr>
            <w:tcW w:w="19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757171"/>
            <w:vAlign w:val="bottom"/>
          </w:tcPr>
          <w:p w14:paraId="7D9D2038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</w:pPr>
            <w:r w:rsidRPr="00A02CCA">
              <w:rPr>
                <w:rFonts w:ascii="Times New Roman" w:hAnsi="Times New Roman" w:cs="Times New Roman"/>
                <w:i/>
                <w:iCs/>
                <w:color w:val="FFFFFF"/>
                <w:sz w:val="22"/>
                <w:szCs w:val="22"/>
                <w:lang w:eastAsia="en-US"/>
              </w:rPr>
              <w:t>100</w:t>
            </w:r>
          </w:p>
        </w:tc>
        <w:tc>
          <w:tcPr>
            <w:tcW w:w="236" w:type="dxa"/>
            <w:vAlign w:val="center"/>
          </w:tcPr>
          <w:p w14:paraId="0FEA0B98" w14:textId="77777777" w:rsidR="0061394C" w:rsidRPr="00A02CCA" w:rsidRDefault="0061394C" w:rsidP="0061394C">
            <w:pPr>
              <w:spacing w:after="0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</w:tbl>
    <w:p w14:paraId="33AE6357" w14:textId="77777777" w:rsidR="00915837" w:rsidRDefault="00000000">
      <w:pPr>
        <w:spacing w:after="0" w:line="240" w:lineRule="auto"/>
        <w:jc w:val="both"/>
      </w:pPr>
      <w:r>
        <w:rPr>
          <w:rFonts w:ascii="Times New Roman" w:hAnsi="Times New Roman" w:cs="Times New Roman"/>
          <w:sz w:val="24"/>
        </w:rPr>
        <w:lastRenderedPageBreak/>
        <w:t>2. Vertinamų kriterijų įverčiai apskaičiuojami taip:</w:t>
      </w:r>
    </w:p>
    <w:p w14:paraId="4425CB16" w14:textId="77777777" w:rsidR="00915837" w:rsidRDefault="00000000">
      <w:pPr>
        <w:spacing w:after="0" w:line="240" w:lineRule="auto"/>
        <w:ind w:left="283"/>
        <w:jc w:val="both"/>
      </w:pPr>
      <w:r>
        <w:rPr>
          <w:rFonts w:ascii="Times New Roman" w:hAnsi="Times New Roman" w:cs="Times New Roman"/>
          <w:sz w:val="24"/>
        </w:rPr>
        <w:t>2.1. Sunkvežimio su konteinerių užtraukimo kabliu kainos įvertis:</w:t>
      </w:r>
    </w:p>
    <w:p w14:paraId="78ECD398" w14:textId="77777777" w:rsidR="00915837" w:rsidRDefault="00000000">
      <w:pPr>
        <w:spacing w:before="120" w:after="120" w:line="240" w:lineRule="auto"/>
        <w:jc w:val="center"/>
      </w:pPr>
      <w:r>
        <w:rPr>
          <w:rFonts w:ascii="Times New Roman" w:hAnsi="Times New Roman" w:cs="Times New Roman"/>
          <w:b/>
          <w:i/>
          <w:sz w:val="24"/>
        </w:rPr>
        <w:t>K</w:t>
      </w:r>
      <w:r>
        <w:rPr>
          <w:rFonts w:ascii="Times New Roman" w:hAnsi="Times New Roman" w:cs="Times New Roman"/>
          <w:b/>
          <w:i/>
          <w:sz w:val="24"/>
          <w:vertAlign w:val="subscript"/>
        </w:rPr>
        <w:t>i</w:t>
      </w:r>
      <w:r>
        <w:rPr>
          <w:rFonts w:ascii="Times New Roman" w:hAnsi="Times New Roman" w:cs="Times New Roman"/>
          <w:b/>
          <w:sz w:val="24"/>
        </w:rPr>
        <w:t xml:space="preserve"> = 92 × </w:t>
      </w:r>
      <w:r>
        <w:rPr>
          <w:rFonts w:ascii="Times New Roman" w:hAnsi="Times New Roman" w:cs="Times New Roman"/>
          <w:b/>
          <w:i/>
          <w:sz w:val="24"/>
        </w:rPr>
        <w:t>C</w:t>
      </w:r>
      <w:r>
        <w:rPr>
          <w:rFonts w:ascii="Times New Roman" w:hAnsi="Times New Roman" w:cs="Times New Roman"/>
          <w:b/>
          <w:i/>
          <w:sz w:val="24"/>
          <w:vertAlign w:val="subscript"/>
        </w:rPr>
        <w:t>min</w:t>
      </w:r>
      <w:r>
        <w:rPr>
          <w:rFonts w:ascii="Times New Roman" w:hAnsi="Times New Roman" w:cs="Times New Roman"/>
          <w:b/>
          <w:sz w:val="24"/>
        </w:rPr>
        <w:t xml:space="preserve"> / </w:t>
      </w:r>
      <w:r>
        <w:rPr>
          <w:rFonts w:ascii="Times New Roman" w:hAnsi="Times New Roman" w:cs="Times New Roman"/>
          <w:b/>
          <w:i/>
          <w:sz w:val="24"/>
        </w:rPr>
        <w:t>C</w:t>
      </w:r>
      <w:r>
        <w:rPr>
          <w:rFonts w:ascii="Times New Roman" w:hAnsi="Times New Roman" w:cs="Times New Roman"/>
          <w:b/>
          <w:i/>
          <w:sz w:val="24"/>
          <w:vertAlign w:val="subscript"/>
        </w:rPr>
        <w:t>i</w:t>
      </w:r>
    </w:p>
    <w:p w14:paraId="307E6ECC" w14:textId="77777777" w:rsidR="00915837" w:rsidRDefault="00000000">
      <w:pPr>
        <w:spacing w:after="0" w:line="240" w:lineRule="auto"/>
        <w:ind w:left="510"/>
        <w:jc w:val="both"/>
      </w:pPr>
      <w:r>
        <w:rPr>
          <w:rFonts w:ascii="Times New Roman" w:hAnsi="Times New Roman" w:cs="Times New Roman"/>
          <w:sz w:val="24"/>
        </w:rPr>
        <w:t>čia:</w:t>
      </w:r>
    </w:p>
    <w:p w14:paraId="7D6D5642" w14:textId="29E1CF7E" w:rsidR="00915837" w:rsidRDefault="00000000">
      <w:pPr>
        <w:spacing w:after="0" w:line="240" w:lineRule="auto"/>
        <w:ind w:left="680"/>
        <w:jc w:val="both"/>
      </w:pPr>
      <w:proofErr w:type="spellStart"/>
      <w:r>
        <w:rPr>
          <w:rFonts w:ascii="Times New Roman" w:hAnsi="Times New Roman" w:cs="Times New Roman"/>
          <w:i/>
          <w:sz w:val="24"/>
        </w:rPr>
        <w:t>K</w:t>
      </w:r>
      <w:r>
        <w:rPr>
          <w:rFonts w:ascii="Times New Roman" w:hAnsi="Times New Roman" w:cs="Times New Roman"/>
          <w:i/>
          <w:sz w:val="24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4"/>
        </w:rPr>
        <w:t xml:space="preserve"> – pasiūlymo kainos įvertis;</w:t>
      </w:r>
    </w:p>
    <w:p w14:paraId="66930D1F" w14:textId="77777777" w:rsidR="00915837" w:rsidRDefault="00000000">
      <w:pPr>
        <w:spacing w:after="0" w:line="240" w:lineRule="auto"/>
        <w:ind w:left="680"/>
        <w:jc w:val="both"/>
      </w:pPr>
      <w:r>
        <w:rPr>
          <w:rFonts w:ascii="Times New Roman" w:hAnsi="Times New Roman" w:cs="Times New Roman"/>
          <w:i/>
          <w:sz w:val="24"/>
        </w:rPr>
        <w:t>C</w:t>
      </w:r>
      <w:r>
        <w:rPr>
          <w:rFonts w:ascii="Times New Roman" w:hAnsi="Times New Roman" w:cs="Times New Roman"/>
          <w:i/>
          <w:sz w:val="24"/>
          <w:vertAlign w:val="subscript"/>
        </w:rPr>
        <w:t>min</w:t>
      </w:r>
      <w:r>
        <w:rPr>
          <w:rFonts w:ascii="Times New Roman" w:hAnsi="Times New Roman" w:cs="Times New Roman"/>
          <w:sz w:val="24"/>
        </w:rPr>
        <w:t xml:space="preserve"> – mažiausia visų neatmestų pasiūlymų kaina Eur be PVM;</w:t>
      </w:r>
    </w:p>
    <w:p w14:paraId="326B54E0" w14:textId="6E74E660" w:rsidR="00915837" w:rsidRDefault="00000000">
      <w:pPr>
        <w:spacing w:after="0" w:line="240" w:lineRule="auto"/>
        <w:ind w:left="680"/>
        <w:jc w:val="both"/>
      </w:pPr>
      <w:proofErr w:type="spellStart"/>
      <w:r>
        <w:rPr>
          <w:rFonts w:ascii="Times New Roman" w:hAnsi="Times New Roman" w:cs="Times New Roman"/>
          <w:i/>
          <w:sz w:val="24"/>
        </w:rPr>
        <w:t>C</w:t>
      </w:r>
      <w:r>
        <w:rPr>
          <w:rFonts w:ascii="Times New Roman" w:hAnsi="Times New Roman" w:cs="Times New Roman"/>
          <w:i/>
          <w:sz w:val="24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4"/>
        </w:rPr>
        <w:t xml:space="preserve"> – vertinamo pasiūlymo kaina Eur be PVM.</w:t>
      </w:r>
    </w:p>
    <w:p w14:paraId="5AA3DD74" w14:textId="77777777" w:rsidR="00915837" w:rsidRDefault="00000000">
      <w:pPr>
        <w:spacing w:before="120" w:after="0" w:line="240" w:lineRule="auto"/>
        <w:ind w:left="283"/>
        <w:jc w:val="both"/>
      </w:pPr>
      <w:r>
        <w:rPr>
          <w:rFonts w:ascii="Times New Roman" w:hAnsi="Times New Roman" w:cs="Times New Roman"/>
          <w:sz w:val="24"/>
        </w:rPr>
        <w:t>2.2. Garantijos įvertis:</w:t>
      </w:r>
    </w:p>
    <w:p w14:paraId="5B73A14D" w14:textId="77777777" w:rsidR="00915837" w:rsidRDefault="00000000">
      <w:pPr>
        <w:spacing w:before="120" w:after="120" w:line="240" w:lineRule="auto"/>
        <w:jc w:val="center"/>
      </w:pPr>
      <w:r>
        <w:rPr>
          <w:rFonts w:ascii="Times New Roman" w:hAnsi="Times New Roman" w:cs="Times New Roman"/>
          <w:b/>
          <w:i/>
          <w:sz w:val="24"/>
        </w:rPr>
        <w:t>G</w:t>
      </w:r>
      <w:r>
        <w:rPr>
          <w:rFonts w:ascii="Times New Roman" w:hAnsi="Times New Roman" w:cs="Times New Roman"/>
          <w:b/>
          <w:i/>
          <w:sz w:val="24"/>
          <w:vertAlign w:val="subscript"/>
        </w:rPr>
        <w:t>i</w:t>
      </w:r>
      <w:r>
        <w:rPr>
          <w:rFonts w:ascii="Times New Roman" w:hAnsi="Times New Roman" w:cs="Times New Roman"/>
          <w:b/>
          <w:sz w:val="24"/>
        </w:rPr>
        <w:t xml:space="preserve"> = 2 × </w:t>
      </w:r>
      <w:r>
        <w:rPr>
          <w:rFonts w:ascii="Times New Roman" w:hAnsi="Times New Roman" w:cs="Times New Roman"/>
          <w:b/>
          <w:i/>
          <w:sz w:val="24"/>
        </w:rPr>
        <w:t>g</w:t>
      </w:r>
      <w:r>
        <w:rPr>
          <w:rFonts w:ascii="Times New Roman" w:hAnsi="Times New Roman" w:cs="Times New Roman"/>
          <w:b/>
          <w:i/>
          <w:sz w:val="24"/>
          <w:vertAlign w:val="subscript"/>
        </w:rPr>
        <w:t>i</w:t>
      </w:r>
      <w:r>
        <w:rPr>
          <w:rFonts w:ascii="Times New Roman" w:hAnsi="Times New Roman" w:cs="Times New Roman"/>
          <w:b/>
          <w:sz w:val="24"/>
        </w:rPr>
        <w:t xml:space="preserve"> / </w:t>
      </w:r>
      <w:r>
        <w:rPr>
          <w:rFonts w:ascii="Times New Roman" w:hAnsi="Times New Roman" w:cs="Times New Roman"/>
          <w:b/>
          <w:i/>
          <w:sz w:val="24"/>
        </w:rPr>
        <w:t>g</w:t>
      </w:r>
      <w:r>
        <w:rPr>
          <w:rFonts w:ascii="Times New Roman" w:hAnsi="Times New Roman" w:cs="Times New Roman"/>
          <w:b/>
          <w:i/>
          <w:sz w:val="24"/>
          <w:vertAlign w:val="subscript"/>
        </w:rPr>
        <w:t>max</w:t>
      </w:r>
    </w:p>
    <w:p w14:paraId="7DFFF1F8" w14:textId="77777777" w:rsidR="00915837" w:rsidRDefault="00000000">
      <w:pPr>
        <w:spacing w:after="0" w:line="240" w:lineRule="auto"/>
        <w:ind w:left="510"/>
        <w:jc w:val="both"/>
      </w:pPr>
      <w:r>
        <w:rPr>
          <w:rFonts w:ascii="Times New Roman" w:hAnsi="Times New Roman" w:cs="Times New Roman"/>
          <w:sz w:val="24"/>
        </w:rPr>
        <w:t>čia:</w:t>
      </w:r>
    </w:p>
    <w:p w14:paraId="5EF29F9E" w14:textId="1D92C60C" w:rsidR="00915837" w:rsidRDefault="00000000">
      <w:pPr>
        <w:spacing w:after="0" w:line="240" w:lineRule="auto"/>
        <w:ind w:left="680"/>
        <w:jc w:val="both"/>
      </w:pPr>
      <w:r>
        <w:rPr>
          <w:rFonts w:ascii="Times New Roman" w:hAnsi="Times New Roman" w:cs="Times New Roman"/>
          <w:i/>
          <w:sz w:val="24"/>
        </w:rPr>
        <w:t>G</w:t>
      </w:r>
      <w:r>
        <w:rPr>
          <w:rFonts w:ascii="Times New Roman" w:hAnsi="Times New Roman" w:cs="Times New Roman"/>
          <w:i/>
          <w:sz w:val="24"/>
          <w:vertAlign w:val="subscript"/>
        </w:rPr>
        <w:t>i</w:t>
      </w:r>
      <w:r>
        <w:rPr>
          <w:rFonts w:ascii="Times New Roman" w:hAnsi="Times New Roman" w:cs="Times New Roman"/>
          <w:sz w:val="24"/>
        </w:rPr>
        <w:t xml:space="preserve"> – pasiūlymo garantijos įvertis;</w:t>
      </w:r>
    </w:p>
    <w:p w14:paraId="1CE2593A" w14:textId="2180B952" w:rsidR="00915837" w:rsidRDefault="00000000">
      <w:pPr>
        <w:spacing w:after="0" w:line="240" w:lineRule="auto"/>
        <w:ind w:left="680"/>
        <w:jc w:val="both"/>
      </w:pPr>
      <w:r>
        <w:rPr>
          <w:rFonts w:ascii="Times New Roman" w:hAnsi="Times New Roman" w:cs="Times New Roman"/>
          <w:i/>
          <w:sz w:val="24"/>
        </w:rPr>
        <w:t>g</w:t>
      </w:r>
      <w:r>
        <w:rPr>
          <w:rFonts w:ascii="Times New Roman" w:hAnsi="Times New Roman" w:cs="Times New Roman"/>
          <w:i/>
          <w:sz w:val="24"/>
          <w:vertAlign w:val="subscript"/>
        </w:rPr>
        <w:t>i</w:t>
      </w:r>
      <w:r>
        <w:rPr>
          <w:rFonts w:ascii="Times New Roman" w:hAnsi="Times New Roman" w:cs="Times New Roman"/>
          <w:sz w:val="24"/>
        </w:rPr>
        <w:t xml:space="preserve"> – pasiūlyme nurodyta garantijos trukmė mėnesiais</w:t>
      </w:r>
      <w:r w:rsidR="00864DD7">
        <w:rPr>
          <w:rFonts w:ascii="Times New Roman" w:hAnsi="Times New Roman" w:cs="Times New Roman"/>
          <w:sz w:val="24"/>
        </w:rPr>
        <w:t>;</w:t>
      </w:r>
    </w:p>
    <w:p w14:paraId="3285BDF8" w14:textId="77777777" w:rsidR="00915837" w:rsidRDefault="00000000">
      <w:pPr>
        <w:spacing w:after="0" w:line="240" w:lineRule="auto"/>
        <w:ind w:left="680"/>
        <w:jc w:val="both"/>
      </w:pPr>
      <w:r>
        <w:rPr>
          <w:rFonts w:ascii="Times New Roman" w:hAnsi="Times New Roman" w:cs="Times New Roman"/>
          <w:i/>
          <w:sz w:val="24"/>
        </w:rPr>
        <w:t>g</w:t>
      </w:r>
      <w:r>
        <w:rPr>
          <w:rFonts w:ascii="Times New Roman" w:hAnsi="Times New Roman" w:cs="Times New Roman"/>
          <w:i/>
          <w:sz w:val="24"/>
          <w:vertAlign w:val="subscript"/>
        </w:rPr>
        <w:t>max</w:t>
      </w:r>
      <w:r>
        <w:rPr>
          <w:rFonts w:ascii="Times New Roman" w:hAnsi="Times New Roman" w:cs="Times New Roman"/>
          <w:sz w:val="24"/>
        </w:rPr>
        <w:t xml:space="preserve"> – ilgiausia visų neatmestų pasiūlymų garantijos trukmė mėnesiais.</w:t>
      </w:r>
    </w:p>
    <w:p w14:paraId="4FD599E6" w14:textId="77777777" w:rsidR="00915837" w:rsidRDefault="00000000">
      <w:pPr>
        <w:spacing w:before="120" w:after="0" w:line="240" w:lineRule="auto"/>
        <w:ind w:left="283"/>
        <w:jc w:val="both"/>
      </w:pPr>
      <w:r>
        <w:rPr>
          <w:rFonts w:ascii="Times New Roman" w:hAnsi="Times New Roman" w:cs="Times New Roman"/>
          <w:sz w:val="24"/>
        </w:rPr>
        <w:t>2.3. Kriterijų Nr. 3–7 įverčiai:</w:t>
      </w:r>
    </w:p>
    <w:p w14:paraId="507DFF58" w14:textId="77777777" w:rsidR="00915837" w:rsidRDefault="00000000">
      <w:pPr>
        <w:spacing w:before="80" w:after="80" w:line="240" w:lineRule="auto"/>
        <w:jc w:val="center"/>
      </w:pPr>
      <w:r>
        <w:rPr>
          <w:rFonts w:ascii="Times New Roman" w:hAnsi="Times New Roman" w:cs="Times New Roman"/>
          <w:b/>
          <w:i/>
          <w:sz w:val="24"/>
        </w:rPr>
        <w:t>Q</w:t>
      </w:r>
      <w:r>
        <w:rPr>
          <w:rFonts w:ascii="Times New Roman" w:hAnsi="Times New Roman" w:cs="Times New Roman"/>
          <w:b/>
          <w:i/>
          <w:sz w:val="24"/>
          <w:vertAlign w:val="subscript"/>
        </w:rPr>
        <w:t>ji</w:t>
      </w:r>
      <w:r>
        <w:rPr>
          <w:rFonts w:ascii="Times New Roman" w:hAnsi="Times New Roman" w:cs="Times New Roman"/>
          <w:b/>
          <w:sz w:val="24"/>
        </w:rPr>
        <w:t xml:space="preserve"> = 1, kai j-ojo kriterijaus reikšmė yra „Taip“;</w:t>
      </w:r>
      <w:r>
        <w:br/>
      </w:r>
      <w:r>
        <w:rPr>
          <w:rFonts w:ascii="Times New Roman" w:hAnsi="Times New Roman" w:cs="Times New Roman"/>
          <w:b/>
          <w:i/>
          <w:sz w:val="24"/>
        </w:rPr>
        <w:t>Q</w:t>
      </w:r>
      <w:r>
        <w:rPr>
          <w:rFonts w:ascii="Times New Roman" w:hAnsi="Times New Roman" w:cs="Times New Roman"/>
          <w:b/>
          <w:i/>
          <w:sz w:val="24"/>
          <w:vertAlign w:val="subscript"/>
        </w:rPr>
        <w:t>ji</w:t>
      </w:r>
      <w:r>
        <w:rPr>
          <w:rFonts w:ascii="Times New Roman" w:hAnsi="Times New Roman" w:cs="Times New Roman"/>
          <w:b/>
          <w:sz w:val="24"/>
        </w:rPr>
        <w:t xml:space="preserve"> = 0, kai j-ojo kriterijaus reikšmė yra „Ne“.</w:t>
      </w:r>
    </w:p>
    <w:p w14:paraId="0CB9B74D" w14:textId="77777777" w:rsidR="00915837" w:rsidRDefault="00000000">
      <w:pPr>
        <w:spacing w:after="0" w:line="240" w:lineRule="auto"/>
        <w:ind w:left="680"/>
        <w:jc w:val="both"/>
      </w:pPr>
      <w:r>
        <w:rPr>
          <w:rFonts w:ascii="Times New Roman" w:hAnsi="Times New Roman" w:cs="Times New Roman"/>
          <w:sz w:val="24"/>
        </w:rPr>
        <w:t>Kiekvienas kriterijus vertinamas atskirai, kai j = 3, 4, 5, 6 arba 7. Didžiausias bendras kriterijų Nr. 3–7 įvertis – 5 balai.</w:t>
      </w:r>
    </w:p>
    <w:p w14:paraId="4BB9C0C4" w14:textId="77777777" w:rsidR="00915837" w:rsidRDefault="00000000">
      <w:pPr>
        <w:spacing w:before="120" w:after="0" w:line="240" w:lineRule="auto"/>
        <w:ind w:left="283"/>
        <w:jc w:val="both"/>
      </w:pPr>
      <w:r>
        <w:rPr>
          <w:rFonts w:ascii="Times New Roman" w:hAnsi="Times New Roman" w:cs="Times New Roman"/>
          <w:sz w:val="24"/>
        </w:rPr>
        <w:t>2.4. Pristatymo termino įvertis:</w:t>
      </w:r>
    </w:p>
    <w:p w14:paraId="3024F718" w14:textId="77777777" w:rsidR="00915837" w:rsidRDefault="00000000">
      <w:pPr>
        <w:spacing w:before="120" w:after="120" w:line="240" w:lineRule="auto"/>
        <w:jc w:val="center"/>
      </w:pPr>
      <w:r>
        <w:rPr>
          <w:rFonts w:ascii="Times New Roman" w:hAnsi="Times New Roman" w:cs="Times New Roman"/>
          <w:b/>
          <w:i/>
          <w:sz w:val="24"/>
        </w:rPr>
        <w:t>T</w:t>
      </w:r>
      <w:r>
        <w:rPr>
          <w:rFonts w:ascii="Times New Roman" w:hAnsi="Times New Roman" w:cs="Times New Roman"/>
          <w:b/>
          <w:i/>
          <w:sz w:val="24"/>
          <w:vertAlign w:val="subscript"/>
        </w:rPr>
        <w:t>i</w:t>
      </w:r>
      <w:r>
        <w:rPr>
          <w:rFonts w:ascii="Times New Roman" w:hAnsi="Times New Roman" w:cs="Times New Roman"/>
          <w:b/>
          <w:sz w:val="24"/>
        </w:rPr>
        <w:t xml:space="preserve"> = 1 × </w:t>
      </w:r>
      <w:r>
        <w:rPr>
          <w:rFonts w:ascii="Times New Roman" w:hAnsi="Times New Roman" w:cs="Times New Roman"/>
          <w:b/>
          <w:i/>
          <w:sz w:val="24"/>
        </w:rPr>
        <w:t>t</w:t>
      </w:r>
      <w:r>
        <w:rPr>
          <w:rFonts w:ascii="Times New Roman" w:hAnsi="Times New Roman" w:cs="Times New Roman"/>
          <w:b/>
          <w:i/>
          <w:sz w:val="24"/>
          <w:vertAlign w:val="subscript"/>
        </w:rPr>
        <w:t>min</w:t>
      </w:r>
      <w:r>
        <w:rPr>
          <w:rFonts w:ascii="Times New Roman" w:hAnsi="Times New Roman" w:cs="Times New Roman"/>
          <w:b/>
          <w:sz w:val="24"/>
        </w:rPr>
        <w:t xml:space="preserve"> / </w:t>
      </w:r>
      <w:r>
        <w:rPr>
          <w:rFonts w:ascii="Times New Roman" w:hAnsi="Times New Roman" w:cs="Times New Roman"/>
          <w:b/>
          <w:i/>
          <w:sz w:val="24"/>
        </w:rPr>
        <w:t>t</w:t>
      </w:r>
      <w:r>
        <w:rPr>
          <w:rFonts w:ascii="Times New Roman" w:hAnsi="Times New Roman" w:cs="Times New Roman"/>
          <w:b/>
          <w:i/>
          <w:sz w:val="24"/>
          <w:vertAlign w:val="subscript"/>
        </w:rPr>
        <w:t>i</w:t>
      </w:r>
    </w:p>
    <w:p w14:paraId="15283009" w14:textId="77777777" w:rsidR="00915837" w:rsidRDefault="00000000">
      <w:pPr>
        <w:spacing w:after="0" w:line="240" w:lineRule="auto"/>
        <w:ind w:left="510"/>
        <w:jc w:val="both"/>
      </w:pPr>
      <w:r>
        <w:rPr>
          <w:rFonts w:ascii="Times New Roman" w:hAnsi="Times New Roman" w:cs="Times New Roman"/>
          <w:sz w:val="24"/>
        </w:rPr>
        <w:t>čia:</w:t>
      </w:r>
    </w:p>
    <w:p w14:paraId="41C7745B" w14:textId="44DEE1C0" w:rsidR="00915837" w:rsidRDefault="00000000">
      <w:pPr>
        <w:spacing w:after="0" w:line="240" w:lineRule="auto"/>
        <w:ind w:left="680"/>
        <w:jc w:val="both"/>
      </w:pPr>
      <w:proofErr w:type="spellStart"/>
      <w:r>
        <w:rPr>
          <w:rFonts w:ascii="Times New Roman" w:hAnsi="Times New Roman" w:cs="Times New Roman"/>
          <w:i/>
          <w:sz w:val="24"/>
        </w:rPr>
        <w:t>T</w:t>
      </w:r>
      <w:r>
        <w:rPr>
          <w:rFonts w:ascii="Times New Roman" w:hAnsi="Times New Roman" w:cs="Times New Roman"/>
          <w:i/>
          <w:sz w:val="24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4"/>
        </w:rPr>
        <w:t xml:space="preserve"> – pasiūlymo pristatymo termino įvertis;</w:t>
      </w:r>
    </w:p>
    <w:p w14:paraId="1BC78B8C" w14:textId="77777777" w:rsidR="00915837" w:rsidRDefault="00000000">
      <w:pPr>
        <w:spacing w:after="0" w:line="240" w:lineRule="auto"/>
        <w:ind w:left="680"/>
        <w:jc w:val="both"/>
      </w:pPr>
      <w:r>
        <w:rPr>
          <w:rFonts w:ascii="Times New Roman" w:hAnsi="Times New Roman" w:cs="Times New Roman"/>
          <w:i/>
          <w:sz w:val="24"/>
        </w:rPr>
        <w:t>t</w:t>
      </w:r>
      <w:r>
        <w:rPr>
          <w:rFonts w:ascii="Times New Roman" w:hAnsi="Times New Roman" w:cs="Times New Roman"/>
          <w:i/>
          <w:sz w:val="24"/>
          <w:vertAlign w:val="subscript"/>
        </w:rPr>
        <w:t>min</w:t>
      </w:r>
      <w:r>
        <w:rPr>
          <w:rFonts w:ascii="Times New Roman" w:hAnsi="Times New Roman" w:cs="Times New Roman"/>
          <w:sz w:val="24"/>
        </w:rPr>
        <w:t xml:space="preserve"> – trumpiausias visuose neatmestuose pasiūlymuose nurodytas pristatymo terminas mėnesiais;</w:t>
      </w:r>
    </w:p>
    <w:p w14:paraId="51412E15" w14:textId="25B68771" w:rsidR="00915837" w:rsidRDefault="00000000">
      <w:pPr>
        <w:spacing w:after="0" w:line="240" w:lineRule="auto"/>
        <w:ind w:left="680"/>
        <w:jc w:val="both"/>
      </w:pPr>
      <w:proofErr w:type="spellStart"/>
      <w:r>
        <w:rPr>
          <w:rFonts w:ascii="Times New Roman" w:hAnsi="Times New Roman" w:cs="Times New Roman"/>
          <w:i/>
          <w:sz w:val="24"/>
        </w:rPr>
        <w:t>t</w:t>
      </w:r>
      <w:r>
        <w:rPr>
          <w:rFonts w:ascii="Times New Roman" w:hAnsi="Times New Roman" w:cs="Times New Roman"/>
          <w:i/>
          <w:sz w:val="24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4"/>
        </w:rPr>
        <w:t xml:space="preserve"> – pasiūlyme nurodytas pristatymo terminas mėnesiais.</w:t>
      </w:r>
    </w:p>
    <w:p w14:paraId="4C91CC9F" w14:textId="77777777" w:rsidR="00915837" w:rsidRPr="00864DD7" w:rsidRDefault="00000000">
      <w:pPr>
        <w:spacing w:before="120" w:after="0" w:line="240" w:lineRule="auto"/>
        <w:ind w:left="283"/>
        <w:jc w:val="both"/>
        <w:rPr>
          <w:b/>
          <w:bCs/>
        </w:rPr>
      </w:pPr>
      <w:r w:rsidRPr="00864DD7">
        <w:rPr>
          <w:rFonts w:ascii="Times New Roman" w:hAnsi="Times New Roman" w:cs="Times New Roman"/>
          <w:b/>
          <w:bCs/>
          <w:sz w:val="24"/>
        </w:rPr>
        <w:t>2.5. Bendras pasiūlymo įvertis:</w:t>
      </w:r>
    </w:p>
    <w:p w14:paraId="1063C64F" w14:textId="77777777" w:rsidR="00915837" w:rsidRDefault="00000000">
      <w:pPr>
        <w:spacing w:before="120" w:after="120" w:line="240" w:lineRule="auto"/>
        <w:jc w:val="center"/>
      </w:pPr>
      <w:r>
        <w:rPr>
          <w:rFonts w:ascii="Times New Roman" w:hAnsi="Times New Roman" w:cs="Times New Roman"/>
          <w:b/>
          <w:i/>
          <w:sz w:val="24"/>
        </w:rPr>
        <w:t>P</w:t>
      </w:r>
      <w:r>
        <w:rPr>
          <w:rFonts w:ascii="Times New Roman" w:hAnsi="Times New Roman" w:cs="Times New Roman"/>
          <w:b/>
          <w:i/>
          <w:sz w:val="24"/>
          <w:vertAlign w:val="subscript"/>
        </w:rPr>
        <w:t>i</w:t>
      </w:r>
      <w:r>
        <w:rPr>
          <w:rFonts w:ascii="Times New Roman" w:hAnsi="Times New Roman" w:cs="Times New Roman"/>
          <w:b/>
          <w:sz w:val="24"/>
        </w:rPr>
        <w:t xml:space="preserve"> = </w:t>
      </w:r>
      <w:r>
        <w:rPr>
          <w:rFonts w:ascii="Times New Roman" w:hAnsi="Times New Roman" w:cs="Times New Roman"/>
          <w:b/>
          <w:i/>
          <w:sz w:val="24"/>
        </w:rPr>
        <w:t>K</w:t>
      </w:r>
      <w:r>
        <w:rPr>
          <w:rFonts w:ascii="Times New Roman" w:hAnsi="Times New Roman" w:cs="Times New Roman"/>
          <w:b/>
          <w:i/>
          <w:sz w:val="24"/>
          <w:vertAlign w:val="subscript"/>
        </w:rPr>
        <w:t>i</w:t>
      </w:r>
      <w:r>
        <w:rPr>
          <w:rFonts w:ascii="Times New Roman" w:hAnsi="Times New Roman" w:cs="Times New Roman"/>
          <w:b/>
          <w:sz w:val="24"/>
        </w:rPr>
        <w:t xml:space="preserve"> + </w:t>
      </w:r>
      <w:r>
        <w:rPr>
          <w:rFonts w:ascii="Times New Roman" w:hAnsi="Times New Roman" w:cs="Times New Roman"/>
          <w:b/>
          <w:i/>
          <w:sz w:val="24"/>
        </w:rPr>
        <w:t>G</w:t>
      </w:r>
      <w:r>
        <w:rPr>
          <w:rFonts w:ascii="Times New Roman" w:hAnsi="Times New Roman" w:cs="Times New Roman"/>
          <w:b/>
          <w:i/>
          <w:sz w:val="24"/>
          <w:vertAlign w:val="subscript"/>
        </w:rPr>
        <w:t>i</w:t>
      </w:r>
      <w:r>
        <w:rPr>
          <w:rFonts w:ascii="Times New Roman" w:hAnsi="Times New Roman" w:cs="Times New Roman"/>
          <w:b/>
          <w:sz w:val="24"/>
        </w:rPr>
        <w:t xml:space="preserve"> + </w:t>
      </w:r>
      <w:r>
        <w:rPr>
          <w:rFonts w:ascii="Times New Roman" w:hAnsi="Times New Roman" w:cs="Times New Roman"/>
          <w:b/>
          <w:i/>
          <w:sz w:val="24"/>
        </w:rPr>
        <w:t>Q</w:t>
      </w:r>
      <w:r>
        <w:rPr>
          <w:rFonts w:ascii="Times New Roman" w:hAnsi="Times New Roman" w:cs="Times New Roman"/>
          <w:b/>
          <w:i/>
          <w:sz w:val="24"/>
          <w:vertAlign w:val="subscript"/>
        </w:rPr>
        <w:t>3i</w:t>
      </w:r>
      <w:r>
        <w:rPr>
          <w:rFonts w:ascii="Times New Roman" w:hAnsi="Times New Roman" w:cs="Times New Roman"/>
          <w:b/>
          <w:sz w:val="24"/>
        </w:rPr>
        <w:t xml:space="preserve"> + </w:t>
      </w:r>
      <w:r>
        <w:rPr>
          <w:rFonts w:ascii="Times New Roman" w:hAnsi="Times New Roman" w:cs="Times New Roman"/>
          <w:b/>
          <w:i/>
          <w:sz w:val="24"/>
        </w:rPr>
        <w:t>Q</w:t>
      </w:r>
      <w:r>
        <w:rPr>
          <w:rFonts w:ascii="Times New Roman" w:hAnsi="Times New Roman" w:cs="Times New Roman"/>
          <w:b/>
          <w:i/>
          <w:sz w:val="24"/>
          <w:vertAlign w:val="subscript"/>
        </w:rPr>
        <w:t>4i</w:t>
      </w:r>
      <w:r>
        <w:rPr>
          <w:rFonts w:ascii="Times New Roman" w:hAnsi="Times New Roman" w:cs="Times New Roman"/>
          <w:b/>
          <w:sz w:val="24"/>
        </w:rPr>
        <w:t xml:space="preserve"> + </w:t>
      </w:r>
      <w:r>
        <w:rPr>
          <w:rFonts w:ascii="Times New Roman" w:hAnsi="Times New Roman" w:cs="Times New Roman"/>
          <w:b/>
          <w:i/>
          <w:sz w:val="24"/>
        </w:rPr>
        <w:t>Q</w:t>
      </w:r>
      <w:r>
        <w:rPr>
          <w:rFonts w:ascii="Times New Roman" w:hAnsi="Times New Roman" w:cs="Times New Roman"/>
          <w:b/>
          <w:i/>
          <w:sz w:val="24"/>
          <w:vertAlign w:val="subscript"/>
        </w:rPr>
        <w:t>5i</w:t>
      </w:r>
      <w:r>
        <w:rPr>
          <w:rFonts w:ascii="Times New Roman" w:hAnsi="Times New Roman" w:cs="Times New Roman"/>
          <w:b/>
          <w:sz w:val="24"/>
        </w:rPr>
        <w:t xml:space="preserve"> + </w:t>
      </w:r>
      <w:r>
        <w:rPr>
          <w:rFonts w:ascii="Times New Roman" w:hAnsi="Times New Roman" w:cs="Times New Roman"/>
          <w:b/>
          <w:i/>
          <w:sz w:val="24"/>
        </w:rPr>
        <w:t>Q</w:t>
      </w:r>
      <w:r>
        <w:rPr>
          <w:rFonts w:ascii="Times New Roman" w:hAnsi="Times New Roman" w:cs="Times New Roman"/>
          <w:b/>
          <w:i/>
          <w:sz w:val="24"/>
          <w:vertAlign w:val="subscript"/>
        </w:rPr>
        <w:t>6i</w:t>
      </w:r>
      <w:r>
        <w:rPr>
          <w:rFonts w:ascii="Times New Roman" w:hAnsi="Times New Roman" w:cs="Times New Roman"/>
          <w:b/>
          <w:sz w:val="24"/>
        </w:rPr>
        <w:t xml:space="preserve"> + </w:t>
      </w:r>
      <w:r>
        <w:rPr>
          <w:rFonts w:ascii="Times New Roman" w:hAnsi="Times New Roman" w:cs="Times New Roman"/>
          <w:b/>
          <w:i/>
          <w:sz w:val="24"/>
        </w:rPr>
        <w:t>Q</w:t>
      </w:r>
      <w:r>
        <w:rPr>
          <w:rFonts w:ascii="Times New Roman" w:hAnsi="Times New Roman" w:cs="Times New Roman"/>
          <w:b/>
          <w:i/>
          <w:sz w:val="24"/>
          <w:vertAlign w:val="subscript"/>
        </w:rPr>
        <w:t>7i</w:t>
      </w:r>
      <w:r>
        <w:rPr>
          <w:rFonts w:ascii="Times New Roman" w:hAnsi="Times New Roman" w:cs="Times New Roman"/>
          <w:b/>
          <w:sz w:val="24"/>
        </w:rPr>
        <w:t xml:space="preserve"> + </w:t>
      </w:r>
      <w:r>
        <w:rPr>
          <w:rFonts w:ascii="Times New Roman" w:hAnsi="Times New Roman" w:cs="Times New Roman"/>
          <w:b/>
          <w:i/>
          <w:sz w:val="24"/>
        </w:rPr>
        <w:t>T</w:t>
      </w:r>
      <w:r>
        <w:rPr>
          <w:rFonts w:ascii="Times New Roman" w:hAnsi="Times New Roman" w:cs="Times New Roman"/>
          <w:b/>
          <w:i/>
          <w:sz w:val="24"/>
          <w:vertAlign w:val="subscript"/>
        </w:rPr>
        <w:t>i</w:t>
      </w:r>
    </w:p>
    <w:p w14:paraId="5EBB704E" w14:textId="2BE5B957" w:rsidR="00915837" w:rsidRDefault="00000000">
      <w:pPr>
        <w:spacing w:after="0" w:line="240" w:lineRule="auto"/>
        <w:ind w:left="680"/>
        <w:jc w:val="both"/>
      </w:pPr>
      <w:proofErr w:type="spellStart"/>
      <w:r>
        <w:rPr>
          <w:rFonts w:ascii="Times New Roman" w:hAnsi="Times New Roman" w:cs="Times New Roman"/>
          <w:i/>
          <w:sz w:val="24"/>
        </w:rPr>
        <w:t>P</w:t>
      </w:r>
      <w:r>
        <w:rPr>
          <w:rFonts w:ascii="Times New Roman" w:hAnsi="Times New Roman" w:cs="Times New Roman"/>
          <w:i/>
          <w:sz w:val="24"/>
          <w:vertAlign w:val="subscript"/>
        </w:rPr>
        <w:t>i</w:t>
      </w:r>
      <w:proofErr w:type="spellEnd"/>
      <w:r>
        <w:rPr>
          <w:rFonts w:ascii="Times New Roman" w:hAnsi="Times New Roman" w:cs="Times New Roman"/>
          <w:sz w:val="24"/>
        </w:rPr>
        <w:t xml:space="preserve"> – bendras pasiūlymo įvertis. Didžiausias galimas bendras pasiūlymo įvertis – 100 balų.</w:t>
      </w:r>
    </w:p>
    <w:p w14:paraId="57D05599" w14:textId="5E5696B2" w:rsidR="00915837" w:rsidRDefault="00000000">
      <w:pPr>
        <w:spacing w:before="120" w:after="0" w:line="240" w:lineRule="auto"/>
        <w:ind w:left="283"/>
        <w:jc w:val="both"/>
      </w:pPr>
      <w:r>
        <w:rPr>
          <w:rFonts w:ascii="Times New Roman" w:hAnsi="Times New Roman" w:cs="Times New Roman"/>
          <w:sz w:val="24"/>
        </w:rPr>
        <w:t>2.6. Įverčiai apskaičiuojami dviejų skaitmenų po kablelio tikslumu.</w:t>
      </w:r>
    </w:p>
    <w:p w14:paraId="6E70B2AF" w14:textId="77777777" w:rsidR="00AD7512" w:rsidRPr="00A02CCA" w:rsidRDefault="006471D9" w:rsidP="00AD7512">
      <w:pPr>
        <w:spacing w:before="120"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</w:rPr>
        <w:t>3. Geriausiu pasiūlymu Perkančioji organizacija pripažins pasiūlymą, kurio bendras pasiūlymo įvertis (</w:t>
      </w:r>
      <w:r>
        <w:rPr>
          <w:rFonts w:ascii="Times New Roman" w:hAnsi="Times New Roman" w:cs="Times New Roman"/>
          <w:i/>
          <w:sz w:val="24"/>
        </w:rPr>
        <w:t>P</w:t>
      </w:r>
      <w:r>
        <w:rPr>
          <w:rFonts w:ascii="Times New Roman" w:hAnsi="Times New Roman" w:cs="Times New Roman"/>
          <w:i/>
          <w:sz w:val="24"/>
          <w:vertAlign w:val="subscript"/>
        </w:rPr>
        <w:t>i</w:t>
      </w:r>
      <w:r>
        <w:rPr>
          <w:rFonts w:ascii="Times New Roman" w:hAnsi="Times New Roman" w:cs="Times New Roman"/>
          <w:sz w:val="24"/>
        </w:rPr>
        <w:t>) bus didžiausias.</w:t>
      </w:r>
    </w:p>
    <w:sectPr w:rsidR="00AD7512" w:rsidRPr="00A02CCA" w:rsidSect="00431B45">
      <w:headerReference w:type="default" r:id="rId7"/>
      <w:pgSz w:w="16838" w:h="11906" w:orient="landscape"/>
      <w:pgMar w:top="1701" w:right="1529" w:bottom="567" w:left="1843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22895" w14:textId="77777777" w:rsidR="006701C7" w:rsidRPr="00A02CCA" w:rsidRDefault="006701C7" w:rsidP="00AD7512">
      <w:pPr>
        <w:spacing w:after="0" w:line="240" w:lineRule="auto"/>
      </w:pPr>
      <w:r w:rsidRPr="00A02CCA">
        <w:separator/>
      </w:r>
    </w:p>
  </w:endnote>
  <w:endnote w:type="continuationSeparator" w:id="0">
    <w:p w14:paraId="43549FCC" w14:textId="77777777" w:rsidR="006701C7" w:rsidRPr="00A02CCA" w:rsidRDefault="006701C7" w:rsidP="00AD7512">
      <w:pPr>
        <w:spacing w:after="0" w:line="240" w:lineRule="auto"/>
      </w:pPr>
      <w:r w:rsidRPr="00A02CC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06E07" w14:textId="77777777" w:rsidR="006701C7" w:rsidRPr="00A02CCA" w:rsidRDefault="006701C7" w:rsidP="00AD7512">
      <w:pPr>
        <w:spacing w:after="0" w:line="240" w:lineRule="auto"/>
      </w:pPr>
      <w:r w:rsidRPr="00A02CCA">
        <w:separator/>
      </w:r>
    </w:p>
  </w:footnote>
  <w:footnote w:type="continuationSeparator" w:id="0">
    <w:p w14:paraId="26CDE299" w14:textId="77777777" w:rsidR="006701C7" w:rsidRPr="00A02CCA" w:rsidRDefault="006701C7" w:rsidP="00AD7512">
      <w:pPr>
        <w:spacing w:after="0" w:line="240" w:lineRule="auto"/>
      </w:pPr>
      <w:r w:rsidRPr="00A02CC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8467F" w14:textId="77777777" w:rsidR="00AD7512" w:rsidRPr="00A02CCA" w:rsidRDefault="00AD7512" w:rsidP="00AD7512">
    <w:pPr>
      <w:pStyle w:val="Antrats"/>
      <w:jc w:val="right"/>
      <w:rPr>
        <w:rFonts w:ascii="Times New Roman" w:hAnsi="Times New Roman" w:cs="Times New Roman"/>
        <w:i/>
        <w:iCs/>
        <w:sz w:val="24"/>
        <w:szCs w:val="24"/>
      </w:rPr>
    </w:pPr>
    <w:r w:rsidRPr="00A02CCA">
      <w:rPr>
        <w:rFonts w:ascii="Times New Roman" w:hAnsi="Times New Roman" w:cs="Times New Roman"/>
        <w:i/>
        <w:iCs/>
        <w:sz w:val="24"/>
        <w:szCs w:val="24"/>
      </w:rPr>
      <w:t xml:space="preserve">Specialiųjų </w:t>
    </w:r>
    <w:r w:rsidR="00F86F04">
      <w:rPr>
        <w:rFonts w:ascii="Times New Roman" w:hAnsi="Times New Roman" w:cs="Times New Roman"/>
        <w:i/>
        <w:iCs/>
        <w:sz w:val="24"/>
        <w:szCs w:val="24"/>
      </w:rPr>
      <w:t>S</w:t>
    </w:r>
    <w:r w:rsidRPr="00A02CCA">
      <w:rPr>
        <w:rFonts w:ascii="Times New Roman" w:hAnsi="Times New Roman" w:cs="Times New Roman"/>
        <w:i/>
        <w:iCs/>
        <w:sz w:val="24"/>
        <w:szCs w:val="24"/>
      </w:rPr>
      <w:t xml:space="preserve">ąlygų priedas </w:t>
    </w:r>
    <w:r w:rsidR="00BB1948">
      <w:rPr>
        <w:rFonts w:ascii="Times New Roman" w:hAnsi="Times New Roman" w:cs="Times New Roman"/>
        <w:i/>
        <w:iCs/>
        <w:sz w:val="24"/>
        <w:szCs w:val="24"/>
      </w:rPr>
      <w:t>N</w:t>
    </w:r>
    <w:r w:rsidRPr="00A02CCA">
      <w:rPr>
        <w:rFonts w:ascii="Times New Roman" w:hAnsi="Times New Roman" w:cs="Times New Roman"/>
        <w:i/>
        <w:iCs/>
        <w:sz w:val="24"/>
        <w:szCs w:val="24"/>
      </w:rPr>
      <w:t>r.</w:t>
    </w:r>
    <w:r w:rsidR="00291E0D">
      <w:rPr>
        <w:rFonts w:ascii="Times New Roman" w:hAnsi="Times New Roman" w:cs="Times New Roman"/>
        <w:i/>
        <w:iCs/>
        <w:sz w:val="24"/>
        <w:szCs w:val="24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6F3FE9"/>
    <w:multiLevelType w:val="hybridMultilevel"/>
    <w:tmpl w:val="4252ABCC"/>
    <w:lvl w:ilvl="0" w:tplc="2200E394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28463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7512"/>
    <w:rsid w:val="00016C2A"/>
    <w:rsid w:val="0002053A"/>
    <w:rsid w:val="000B4462"/>
    <w:rsid w:val="000B4CD7"/>
    <w:rsid w:val="000D208E"/>
    <w:rsid w:val="00114938"/>
    <w:rsid w:val="00130DB3"/>
    <w:rsid w:val="00142BFE"/>
    <w:rsid w:val="00195E5D"/>
    <w:rsid w:val="0020000A"/>
    <w:rsid w:val="00243264"/>
    <w:rsid w:val="00291E0D"/>
    <w:rsid w:val="002B1F17"/>
    <w:rsid w:val="002B7435"/>
    <w:rsid w:val="002D7C25"/>
    <w:rsid w:val="002F5976"/>
    <w:rsid w:val="00343CD9"/>
    <w:rsid w:val="0034637B"/>
    <w:rsid w:val="00392CC3"/>
    <w:rsid w:val="003B27FC"/>
    <w:rsid w:val="003C2E34"/>
    <w:rsid w:val="00400F30"/>
    <w:rsid w:val="004128D2"/>
    <w:rsid w:val="00424237"/>
    <w:rsid w:val="00431B45"/>
    <w:rsid w:val="004A6549"/>
    <w:rsid w:val="0052425D"/>
    <w:rsid w:val="005461C4"/>
    <w:rsid w:val="005501CE"/>
    <w:rsid w:val="005A1B3F"/>
    <w:rsid w:val="005C3DE1"/>
    <w:rsid w:val="005C58C3"/>
    <w:rsid w:val="005D47EE"/>
    <w:rsid w:val="0061394C"/>
    <w:rsid w:val="0062184C"/>
    <w:rsid w:val="00636A47"/>
    <w:rsid w:val="0063793A"/>
    <w:rsid w:val="006471D9"/>
    <w:rsid w:val="006701C7"/>
    <w:rsid w:val="006B2B25"/>
    <w:rsid w:val="0074683A"/>
    <w:rsid w:val="00747837"/>
    <w:rsid w:val="00751BB7"/>
    <w:rsid w:val="0075329D"/>
    <w:rsid w:val="00773649"/>
    <w:rsid w:val="00794C89"/>
    <w:rsid w:val="007C1BCF"/>
    <w:rsid w:val="007C3F93"/>
    <w:rsid w:val="007F6A82"/>
    <w:rsid w:val="00864DD7"/>
    <w:rsid w:val="008D0E33"/>
    <w:rsid w:val="008D58EE"/>
    <w:rsid w:val="008D7687"/>
    <w:rsid w:val="00915837"/>
    <w:rsid w:val="009242C4"/>
    <w:rsid w:val="00965347"/>
    <w:rsid w:val="00970273"/>
    <w:rsid w:val="00972E0B"/>
    <w:rsid w:val="00995752"/>
    <w:rsid w:val="009F452E"/>
    <w:rsid w:val="00A02CCA"/>
    <w:rsid w:val="00A9300F"/>
    <w:rsid w:val="00A95EBE"/>
    <w:rsid w:val="00AD7512"/>
    <w:rsid w:val="00B07C49"/>
    <w:rsid w:val="00B45EB5"/>
    <w:rsid w:val="00BB1948"/>
    <w:rsid w:val="00C15C9F"/>
    <w:rsid w:val="00CB7A7D"/>
    <w:rsid w:val="00CC05D6"/>
    <w:rsid w:val="00CD52EF"/>
    <w:rsid w:val="00D54B3D"/>
    <w:rsid w:val="00D56041"/>
    <w:rsid w:val="00D77280"/>
    <w:rsid w:val="00D87BFB"/>
    <w:rsid w:val="00DA7691"/>
    <w:rsid w:val="00DC0B02"/>
    <w:rsid w:val="00ED22C8"/>
    <w:rsid w:val="00EF4301"/>
    <w:rsid w:val="00F86F04"/>
    <w:rsid w:val="00F92358"/>
    <w:rsid w:val="00FA2B5C"/>
    <w:rsid w:val="00FA7451"/>
    <w:rsid w:val="00FB3EE2"/>
    <w:rsid w:val="00FB6F1F"/>
    <w:rsid w:val="00FC7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E7722E"/>
  <w15:chartTrackingRefBased/>
  <w15:docId w15:val="{B1187198-3323-4D92-A6AF-C23D3FB35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D7512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D751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eastAsia="en-US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D751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D751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eastAsia="en-US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D751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D751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:sz w:val="22"/>
      <w:szCs w:val="22"/>
      <w:lang w:eastAsia="en-US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D751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D751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D751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D751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AD75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AD75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AD75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AD7512"/>
    <w:rPr>
      <w:rFonts w:eastAsiaTheme="majorEastAsia" w:cstheme="majorBidi"/>
      <w:i/>
      <w:iCs/>
      <w:color w:val="2F5496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AD7512"/>
    <w:rPr>
      <w:rFonts w:eastAsiaTheme="majorEastAsia" w:cstheme="majorBidi"/>
      <w:color w:val="2F5496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AD751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AD751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AD751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AD751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D75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AD75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D75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AD75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D75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AD751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AD751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AD7512"/>
    <w:rPr>
      <w:i/>
      <w:iCs/>
      <w:color w:val="2F5496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D75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AD7512"/>
    <w:rPr>
      <w:i/>
      <w:iCs/>
      <w:color w:val="2F5496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AD7512"/>
    <w:rPr>
      <w:b/>
      <w:bCs/>
      <w:smallCaps/>
      <w:color w:val="2F5496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AD75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D7512"/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AD751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D7512"/>
    <w:rPr>
      <w:rFonts w:eastAsiaTheme="minorEastAsia"/>
      <w:kern w:val="0"/>
      <w:sz w:val="21"/>
      <w:szCs w:val="21"/>
      <w:lang w:eastAsia="lt-LT"/>
      <w14:ligatures w14:val="none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D77280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77280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77280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77280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77280"/>
    <w:rPr>
      <w:rFonts w:eastAsiaTheme="minorEastAsia"/>
      <w:b/>
      <w:bCs/>
      <w:kern w:val="0"/>
      <w:sz w:val="20"/>
      <w:szCs w:val="20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1949</Words>
  <Characters>1111</Characters>
  <Application>Microsoft Office Word</Application>
  <DocSecurity>0</DocSecurity>
  <Lines>9</Lines>
  <Paragraphs>6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Evalda Liskauskiene</dc:creator>
  <cp:keywords/>
  <dc:description/>
  <cp:lastModifiedBy>Evalda Liskauskiene</cp:lastModifiedBy>
  <cp:revision>3</cp:revision>
  <dcterms:created xsi:type="dcterms:W3CDTF">2026-07-13T10:21:00Z</dcterms:created>
  <dcterms:modified xsi:type="dcterms:W3CDTF">2026-07-13T10:21:00Z</dcterms:modified>
</cp:coreProperties>
</file>